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6" w:rsidRPr="00AF3D46" w:rsidRDefault="00AF3D46" w:rsidP="00AF3D46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AF3D46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defining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feature of ACT is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present moment/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mindfulness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based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interventions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counteract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corrosive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effects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emotional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avoidance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cognitive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fusion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Despite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central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role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present moment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interventions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ACT,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defining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features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such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interventions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elusive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poorly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understood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most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clinicians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>.</w:t>
      </w:r>
    </w:p>
    <w:p w:rsidR="00AF3D46" w:rsidRPr="00AF3D46" w:rsidRDefault="00AF3D46" w:rsidP="00AF3D46">
      <w:pPr>
        <w:pStyle w:val="Norma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workshop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demonstrate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neuro-clinical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model of present moment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intervention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Focused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Acceptance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Commitment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Therapy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approach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, and is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strongly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supported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both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mindfulness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neuroscience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research.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approach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holds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learning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painful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private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experience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a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focused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non-reactive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way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is a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skill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must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cultivated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Therapy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is the forum in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takes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place.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ability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maintain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integrity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presence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unwanted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distressing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thoughts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feelings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memories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physical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sensations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central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process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radical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change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.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end,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attendees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learn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three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defining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attributes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flexible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how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recognize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failures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therapy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Experiential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exercises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self-assessments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help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attendees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appreciate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their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own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strengths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weaknesses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regard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paying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staying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the moment.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ability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notice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one's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own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escape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tendencies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curb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them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crucial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moments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therapy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is a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pre-requisite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promoting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transformation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clients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>.</w:t>
      </w:r>
    </w:p>
    <w:p w:rsidR="00AF3D46" w:rsidRPr="00AF3D46" w:rsidRDefault="00AF3D46" w:rsidP="00AF3D46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AF3D46">
        <w:rPr>
          <w:rFonts w:ascii="Arial" w:hAnsi="Arial" w:cs="Arial"/>
          <w:color w:val="000000"/>
          <w:sz w:val="20"/>
          <w:szCs w:val="20"/>
        </w:rPr>
        <w:t xml:space="preserve">We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spend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considerable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describing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demonstrating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five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sequential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phases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present moment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awareness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interventions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noticing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what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showed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up (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Observe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naming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what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is in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awareness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Describe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letting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go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over-identification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Detach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releasing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oneself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self-loathing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narratives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Soften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) and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reframing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life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purpose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transform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meaning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pain and set back (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Expand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). For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each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component, we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present a live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video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taped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example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show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what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skill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looks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like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clinical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moment.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Then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each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attendee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get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opportunity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particular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skill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following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a case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vignette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D46">
        <w:rPr>
          <w:rFonts w:ascii="Arial" w:hAnsi="Arial" w:cs="Arial"/>
          <w:color w:val="000000"/>
          <w:sz w:val="20"/>
          <w:szCs w:val="20"/>
        </w:rPr>
        <w:t>lead</w:t>
      </w:r>
      <w:proofErr w:type="spellEnd"/>
      <w:r w:rsidRPr="00AF3D46">
        <w:rPr>
          <w:rFonts w:ascii="Arial" w:hAnsi="Arial" w:cs="Arial"/>
          <w:color w:val="000000"/>
          <w:sz w:val="20"/>
          <w:szCs w:val="20"/>
        </w:rPr>
        <w:t xml:space="preserve"> in.</w:t>
      </w:r>
    </w:p>
    <w:p w:rsidR="00BD1B13" w:rsidRDefault="00BD1B13"/>
    <w:sectPr w:rsidR="00BD1B13" w:rsidSect="00BD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D46"/>
    <w:rsid w:val="00113EF0"/>
    <w:rsid w:val="00193B01"/>
    <w:rsid w:val="001B19DB"/>
    <w:rsid w:val="004617AE"/>
    <w:rsid w:val="004B5D58"/>
    <w:rsid w:val="005C4466"/>
    <w:rsid w:val="005D3699"/>
    <w:rsid w:val="006149D9"/>
    <w:rsid w:val="006171D4"/>
    <w:rsid w:val="00714B8A"/>
    <w:rsid w:val="007B702C"/>
    <w:rsid w:val="00824C26"/>
    <w:rsid w:val="00916522"/>
    <w:rsid w:val="00980258"/>
    <w:rsid w:val="00A06BE0"/>
    <w:rsid w:val="00AE192B"/>
    <w:rsid w:val="00AF3D46"/>
    <w:rsid w:val="00B33C2D"/>
    <w:rsid w:val="00BD1B13"/>
    <w:rsid w:val="00C13B9B"/>
    <w:rsid w:val="00D020F4"/>
    <w:rsid w:val="00D905D9"/>
    <w:rsid w:val="00E10883"/>
    <w:rsid w:val="00E8034A"/>
    <w:rsid w:val="00EC6A5F"/>
    <w:rsid w:val="00F36AE2"/>
    <w:rsid w:val="00F7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B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Company>Zorg van de Zaak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hilvert</dc:creator>
  <cp:lastModifiedBy>hilvert</cp:lastModifiedBy>
  <cp:revision>1</cp:revision>
  <dcterms:created xsi:type="dcterms:W3CDTF">2017-03-07T17:48:00Z</dcterms:created>
  <dcterms:modified xsi:type="dcterms:W3CDTF">2017-03-07T17:48:00Z</dcterms:modified>
</cp:coreProperties>
</file>